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E0" w:rsidRPr="00071221" w:rsidRDefault="00B265E0" w:rsidP="00CC1174">
      <w:pPr>
        <w:jc w:val="center"/>
        <w:rPr>
          <w:rFonts w:ascii="Cambria" w:hAnsi="Cambria" w:cs="Trebuchet MS"/>
          <w:b/>
          <w:bCs/>
          <w:sz w:val="36"/>
        </w:rPr>
      </w:pPr>
    </w:p>
    <w:p w:rsidR="00CC1174" w:rsidRPr="00453524" w:rsidRDefault="00A85DA3" w:rsidP="00CC1174">
      <w:pPr>
        <w:jc w:val="center"/>
        <w:rPr>
          <w:rFonts w:ascii="Cambria" w:hAnsi="Cambria"/>
          <w:b/>
          <w:bCs/>
          <w:color w:val="FF0000"/>
          <w:sz w:val="22"/>
          <w:szCs w:val="22"/>
          <w:shd w:val="clear" w:color="auto" w:fill="FFFFFF"/>
        </w:rPr>
      </w:pPr>
      <w:r>
        <w:rPr>
          <w:rFonts w:ascii="Cambria" w:hAnsi="Cambria" w:cs="Trebuchet MS"/>
          <w:b/>
          <w:bCs/>
          <w:sz w:val="28"/>
          <w:szCs w:val="22"/>
        </w:rPr>
        <w:t>Chytré veřejné os</w:t>
      </w:r>
      <w:r w:rsidR="000C3CD9">
        <w:rPr>
          <w:rFonts w:ascii="Cambria" w:hAnsi="Cambria" w:cs="Trebuchet MS"/>
          <w:b/>
          <w:bCs/>
          <w:sz w:val="28"/>
          <w:szCs w:val="22"/>
        </w:rPr>
        <w:t>větlení</w:t>
      </w:r>
      <w:r>
        <w:rPr>
          <w:rFonts w:ascii="Cambria" w:hAnsi="Cambria" w:cs="Trebuchet MS"/>
          <w:b/>
          <w:bCs/>
          <w:sz w:val="28"/>
          <w:szCs w:val="22"/>
        </w:rPr>
        <w:t xml:space="preserve"> dokáže</w:t>
      </w:r>
      <w:r w:rsidR="00634F5C">
        <w:rPr>
          <w:rFonts w:ascii="Cambria" w:hAnsi="Cambria" w:cs="Trebuchet MS"/>
          <w:b/>
          <w:bCs/>
          <w:sz w:val="28"/>
          <w:szCs w:val="22"/>
        </w:rPr>
        <w:t xml:space="preserve"> městům</w:t>
      </w:r>
      <w:r>
        <w:rPr>
          <w:rFonts w:ascii="Cambria" w:hAnsi="Cambria" w:cs="Trebuchet MS"/>
          <w:b/>
          <w:bCs/>
          <w:sz w:val="28"/>
          <w:szCs w:val="22"/>
        </w:rPr>
        <w:t xml:space="preserve"> ušetřit až </w:t>
      </w:r>
      <w:r w:rsidRPr="00453524">
        <w:rPr>
          <w:rFonts w:ascii="Cambria" w:hAnsi="Cambria" w:cs="Trebuchet MS"/>
          <w:b/>
          <w:bCs/>
          <w:color w:val="FF0000"/>
          <w:sz w:val="28"/>
          <w:szCs w:val="22"/>
        </w:rPr>
        <w:t>45 % nákladů</w:t>
      </w:r>
    </w:p>
    <w:p w:rsidR="00CC1174" w:rsidRPr="00071221" w:rsidRDefault="00CC1174" w:rsidP="00CC1174">
      <w:pPr>
        <w:jc w:val="center"/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</w:pPr>
    </w:p>
    <w:p w:rsidR="00A85DA3" w:rsidRDefault="00CC1174" w:rsidP="00CC1174">
      <w:pPr>
        <w:tabs>
          <w:tab w:val="left" w:pos="3480"/>
        </w:tabs>
        <w:jc w:val="both"/>
        <w:rPr>
          <w:rFonts w:ascii="Cambria" w:hAnsi="Cambria" w:cs="Trebuchet MS"/>
          <w:b/>
          <w:bCs/>
          <w:sz w:val="22"/>
          <w:szCs w:val="22"/>
        </w:rPr>
      </w:pPr>
      <w:r w:rsidRPr="00071221">
        <w:rPr>
          <w:rFonts w:ascii="Cambria" w:hAnsi="Cambria" w:cs="Trebuchet MS"/>
          <w:b/>
          <w:bCs/>
          <w:sz w:val="22"/>
          <w:szCs w:val="22"/>
        </w:rPr>
        <w:t xml:space="preserve">Holešov, </w:t>
      </w:r>
      <w:r w:rsidR="00A85DA3">
        <w:rPr>
          <w:rFonts w:ascii="Cambria" w:hAnsi="Cambria" w:cs="Trebuchet MS"/>
          <w:b/>
          <w:bCs/>
          <w:sz w:val="22"/>
          <w:szCs w:val="22"/>
        </w:rPr>
        <w:t>6</w:t>
      </w:r>
      <w:r w:rsidR="009B528A" w:rsidRPr="00071221">
        <w:rPr>
          <w:rFonts w:ascii="Cambria" w:hAnsi="Cambria" w:cs="Trebuchet MS"/>
          <w:b/>
          <w:bCs/>
          <w:sz w:val="22"/>
          <w:szCs w:val="22"/>
        </w:rPr>
        <w:t>.</w:t>
      </w:r>
      <w:r w:rsidRPr="00071221">
        <w:rPr>
          <w:rFonts w:ascii="Cambria" w:hAnsi="Cambria" w:cs="Trebuchet MS"/>
          <w:b/>
          <w:bCs/>
          <w:sz w:val="22"/>
          <w:szCs w:val="22"/>
        </w:rPr>
        <w:t xml:space="preserve"> </w:t>
      </w:r>
      <w:r w:rsidR="00A85DA3">
        <w:rPr>
          <w:rFonts w:ascii="Cambria" w:hAnsi="Cambria" w:cs="Trebuchet MS"/>
          <w:b/>
          <w:bCs/>
          <w:sz w:val="22"/>
          <w:szCs w:val="22"/>
        </w:rPr>
        <w:t>června 2018</w:t>
      </w:r>
      <w:r w:rsidR="000B1CB2">
        <w:rPr>
          <w:rFonts w:ascii="Cambria" w:hAnsi="Cambria" w:cs="Trebuchet MS"/>
          <w:b/>
          <w:bCs/>
          <w:sz w:val="22"/>
          <w:szCs w:val="22"/>
        </w:rPr>
        <w:t xml:space="preserve"> –</w:t>
      </w:r>
      <w:r w:rsidR="00A85DA3">
        <w:rPr>
          <w:rFonts w:ascii="Cambria" w:hAnsi="Cambria" w:cs="Trebuchet MS"/>
          <w:b/>
          <w:bCs/>
          <w:sz w:val="22"/>
          <w:szCs w:val="22"/>
        </w:rPr>
        <w:t xml:space="preserve"> O oblasti „</w:t>
      </w:r>
      <w:proofErr w:type="spellStart"/>
      <w:r w:rsidR="00A85DA3">
        <w:rPr>
          <w:rFonts w:ascii="Cambria" w:hAnsi="Cambria" w:cs="Trebuchet MS"/>
          <w:b/>
          <w:bCs/>
          <w:sz w:val="22"/>
          <w:szCs w:val="22"/>
        </w:rPr>
        <w:t>smart</w:t>
      </w:r>
      <w:proofErr w:type="spellEnd"/>
      <w:r w:rsidR="00A85DA3">
        <w:rPr>
          <w:rFonts w:ascii="Cambria" w:hAnsi="Cambria" w:cs="Trebuchet MS"/>
          <w:b/>
          <w:bCs/>
          <w:sz w:val="22"/>
          <w:szCs w:val="22"/>
        </w:rPr>
        <w:t xml:space="preserve"> city“</w:t>
      </w:r>
      <w:r w:rsidR="000B1CB2">
        <w:rPr>
          <w:rFonts w:ascii="Cambria" w:hAnsi="Cambria" w:cs="Trebuchet MS"/>
          <w:b/>
          <w:bCs/>
          <w:sz w:val="22"/>
          <w:szCs w:val="22"/>
        </w:rPr>
        <w:t xml:space="preserve"> </w:t>
      </w:r>
      <w:r w:rsidR="00A85DA3">
        <w:rPr>
          <w:rFonts w:ascii="Cambria" w:hAnsi="Cambria" w:cs="Trebuchet MS"/>
          <w:b/>
          <w:bCs/>
          <w:sz w:val="22"/>
          <w:szCs w:val="22"/>
        </w:rPr>
        <w:t>se v České republice stále spíše vedou akademické debaty, než aby se chytrá řešení skutečně uváděla do praxe. Přitom existují, a v jejich vývoji a výrobě dokonce patříme mezi evropské leadery. Důkazem je i chytré osvětlení – novinka z holešovské společnosti ELKO EP.</w:t>
      </w:r>
    </w:p>
    <w:p w:rsidR="00A85DA3" w:rsidRDefault="00A85DA3" w:rsidP="00CC1174">
      <w:pPr>
        <w:tabs>
          <w:tab w:val="left" w:pos="3480"/>
        </w:tabs>
        <w:jc w:val="both"/>
        <w:rPr>
          <w:rFonts w:ascii="Cambria" w:hAnsi="Cambria" w:cs="Trebuchet MS"/>
          <w:b/>
          <w:bCs/>
          <w:sz w:val="22"/>
          <w:szCs w:val="22"/>
        </w:rPr>
      </w:pPr>
    </w:p>
    <w:p w:rsidR="00A85DA3" w:rsidRDefault="00A85DA3" w:rsidP="00CC1174">
      <w:pPr>
        <w:tabs>
          <w:tab w:val="left" w:pos="3480"/>
        </w:tabs>
        <w:jc w:val="both"/>
        <w:rPr>
          <w:rFonts w:ascii="Cambria" w:hAnsi="Cambria" w:cs="Trebuchet MS"/>
          <w:bCs/>
          <w:sz w:val="22"/>
          <w:szCs w:val="22"/>
        </w:rPr>
      </w:pPr>
      <w:r>
        <w:rPr>
          <w:rFonts w:ascii="Cambria" w:hAnsi="Cambria" w:cs="Trebuchet MS"/>
          <w:bCs/>
          <w:sz w:val="22"/>
          <w:szCs w:val="22"/>
        </w:rPr>
        <w:t xml:space="preserve">Proč by o ní měly města a obce uvažovat? Klíčovou výhodou je samozřejmě úspora, protože dokáže šetřit prokazatelně více než </w:t>
      </w:r>
      <w:r w:rsidRPr="003E5D0B">
        <w:rPr>
          <w:rFonts w:ascii="Cambria" w:hAnsi="Cambria" w:cs="Trebuchet MS"/>
          <w:bCs/>
          <w:color w:val="FF0000"/>
          <w:sz w:val="22"/>
          <w:szCs w:val="22"/>
        </w:rPr>
        <w:t>45 % nákladů</w:t>
      </w:r>
      <w:r>
        <w:rPr>
          <w:rFonts w:ascii="Cambria" w:hAnsi="Cambria" w:cs="Trebuchet MS"/>
          <w:bCs/>
          <w:sz w:val="22"/>
          <w:szCs w:val="22"/>
        </w:rPr>
        <w:t xml:space="preserve"> tím, že dokážou při svícení „přemýšlet“ – tedy regulovat intenzitu světla na základě denní doby, okolního provozu nebo reagovat na nastalé situace. Ale zároveň mohou stožáry sloužit i jako prostor pro další senzory – být tak zároveň </w:t>
      </w:r>
      <w:proofErr w:type="spellStart"/>
      <w:r>
        <w:rPr>
          <w:rFonts w:ascii="Cambria" w:hAnsi="Cambria" w:cs="Trebuchet MS"/>
          <w:bCs/>
          <w:sz w:val="22"/>
          <w:szCs w:val="22"/>
        </w:rPr>
        <w:t>meteostanicí</w:t>
      </w:r>
      <w:proofErr w:type="spellEnd"/>
      <w:r>
        <w:rPr>
          <w:rFonts w:ascii="Cambria" w:hAnsi="Cambria" w:cs="Trebuchet MS"/>
          <w:bCs/>
          <w:sz w:val="22"/>
          <w:szCs w:val="22"/>
        </w:rPr>
        <w:t xml:space="preserve">, vysílačem </w:t>
      </w:r>
      <w:proofErr w:type="spellStart"/>
      <w:r>
        <w:rPr>
          <w:rFonts w:ascii="Cambria" w:hAnsi="Cambria" w:cs="Trebuchet MS"/>
          <w:bCs/>
          <w:sz w:val="22"/>
          <w:szCs w:val="22"/>
        </w:rPr>
        <w:t>wi-fi</w:t>
      </w:r>
      <w:proofErr w:type="spellEnd"/>
      <w:r>
        <w:rPr>
          <w:rFonts w:ascii="Cambria" w:hAnsi="Cambria" w:cs="Trebuchet MS"/>
          <w:bCs/>
          <w:sz w:val="22"/>
          <w:szCs w:val="22"/>
        </w:rPr>
        <w:t xml:space="preserve"> signálu</w:t>
      </w:r>
      <w:r w:rsidR="00403E77">
        <w:rPr>
          <w:rFonts w:ascii="Cambria" w:hAnsi="Cambria" w:cs="Trebuchet MS"/>
          <w:bCs/>
          <w:sz w:val="22"/>
          <w:szCs w:val="22"/>
        </w:rPr>
        <w:t>, kontrolorem kvality ovzduší,</w:t>
      </w:r>
      <w:r>
        <w:rPr>
          <w:rFonts w:ascii="Cambria" w:hAnsi="Cambria" w:cs="Trebuchet MS"/>
          <w:bCs/>
          <w:sz w:val="22"/>
          <w:szCs w:val="22"/>
        </w:rPr>
        <w:t xml:space="preserve"> nebo hlídačem bezpečnosti.</w:t>
      </w:r>
    </w:p>
    <w:p w:rsidR="00403E77" w:rsidRDefault="00403E77" w:rsidP="00CC1174">
      <w:pPr>
        <w:tabs>
          <w:tab w:val="left" w:pos="3480"/>
        </w:tabs>
        <w:jc w:val="both"/>
        <w:rPr>
          <w:rFonts w:ascii="Cambria" w:hAnsi="Cambria" w:cs="Trebuchet MS"/>
          <w:bCs/>
          <w:sz w:val="22"/>
          <w:szCs w:val="22"/>
        </w:rPr>
      </w:pPr>
    </w:p>
    <w:p w:rsidR="005116C1" w:rsidRDefault="00403E77" w:rsidP="00CC1174">
      <w:pPr>
        <w:tabs>
          <w:tab w:val="left" w:pos="3480"/>
        </w:tabs>
        <w:jc w:val="both"/>
        <w:rPr>
          <w:rFonts w:ascii="Cambria" w:hAnsi="Cambria" w:cs="Trebuchet MS"/>
          <w:bCs/>
          <w:sz w:val="22"/>
          <w:szCs w:val="22"/>
        </w:rPr>
      </w:pPr>
      <w:r>
        <w:rPr>
          <w:rFonts w:ascii="Cambria" w:hAnsi="Cambria" w:cs="Trebuchet MS"/>
          <w:bCs/>
          <w:sz w:val="22"/>
          <w:szCs w:val="22"/>
        </w:rPr>
        <w:t>„</w:t>
      </w:r>
      <w:r>
        <w:rPr>
          <w:rFonts w:ascii="Cambria" w:hAnsi="Cambria" w:cs="Trebuchet MS"/>
          <w:bCs/>
          <w:i/>
          <w:sz w:val="22"/>
          <w:szCs w:val="22"/>
        </w:rPr>
        <w:t xml:space="preserve">V každém větším městě dnes existují tisíce stožárů veřejného osvětlení, které obvykle na základě nějakého </w:t>
      </w:r>
      <w:r w:rsidR="00BD6729">
        <w:rPr>
          <w:rFonts w:ascii="Cambria" w:hAnsi="Cambria" w:cs="Trebuchet MS"/>
          <w:bCs/>
          <w:i/>
          <w:sz w:val="22"/>
          <w:szCs w:val="22"/>
        </w:rPr>
        <w:t xml:space="preserve">manuálního nebo </w:t>
      </w:r>
      <w:r>
        <w:rPr>
          <w:rFonts w:ascii="Cambria" w:hAnsi="Cambria" w:cs="Trebuchet MS"/>
          <w:bCs/>
          <w:i/>
          <w:sz w:val="22"/>
          <w:szCs w:val="22"/>
        </w:rPr>
        <w:t>centrálního nastavení uměj</w:t>
      </w:r>
      <w:r w:rsidR="00BD6729">
        <w:rPr>
          <w:rFonts w:ascii="Cambria" w:hAnsi="Cambria" w:cs="Trebuchet MS"/>
          <w:bCs/>
          <w:i/>
          <w:sz w:val="22"/>
          <w:szCs w:val="22"/>
        </w:rPr>
        <w:t xml:space="preserve">í jen dvě věci – právě svítit, nebo právě nesvítit. To je obrovská škoda. Protože mohou zrovna tak sloužit jako dobíjecí stanice a vyhodnocovat desítky informací a dat. Dokážou stejně tak změřit úroveň hluku nebo informovat o aktuálním stavu dopravy či počtu volných parkovacích míst. Možnosti využití jsou prakticky neomezené, záleží jen na investorovi,“ </w:t>
      </w:r>
      <w:r w:rsidR="00BD6729">
        <w:rPr>
          <w:rFonts w:ascii="Cambria" w:hAnsi="Cambria" w:cs="Trebuchet MS"/>
          <w:bCs/>
          <w:sz w:val="22"/>
          <w:szCs w:val="22"/>
        </w:rPr>
        <w:t>vysvětluje Jiří Koneč</w:t>
      </w:r>
      <w:r w:rsidR="005116C1">
        <w:rPr>
          <w:rFonts w:ascii="Cambria" w:hAnsi="Cambria" w:cs="Trebuchet MS"/>
          <w:bCs/>
          <w:sz w:val="22"/>
          <w:szCs w:val="22"/>
        </w:rPr>
        <w:t>ný, majitel společnosti ELKO EP, jež exportuje chytrá řešení do 70 zemí světa a s 240 zaměstnanci a obratem 20 milionů eur je druhým největším vývojářem „</w:t>
      </w:r>
      <w:proofErr w:type="spellStart"/>
      <w:r w:rsidR="005116C1">
        <w:rPr>
          <w:rFonts w:ascii="Cambria" w:hAnsi="Cambria" w:cs="Trebuchet MS"/>
          <w:bCs/>
          <w:sz w:val="22"/>
          <w:szCs w:val="22"/>
        </w:rPr>
        <w:t>smart</w:t>
      </w:r>
      <w:proofErr w:type="spellEnd"/>
      <w:r w:rsidR="005116C1">
        <w:rPr>
          <w:rFonts w:ascii="Cambria" w:hAnsi="Cambria" w:cs="Trebuchet MS"/>
          <w:bCs/>
          <w:sz w:val="22"/>
          <w:szCs w:val="22"/>
        </w:rPr>
        <w:t xml:space="preserve"> city technologií“ v Evropě.</w:t>
      </w:r>
    </w:p>
    <w:p w:rsidR="005116C1" w:rsidRDefault="005116C1" w:rsidP="00CC1174">
      <w:pPr>
        <w:tabs>
          <w:tab w:val="left" w:pos="3480"/>
        </w:tabs>
        <w:jc w:val="both"/>
        <w:rPr>
          <w:rFonts w:ascii="Cambria" w:hAnsi="Cambria" w:cs="Trebuchet MS"/>
          <w:bCs/>
          <w:sz w:val="22"/>
          <w:szCs w:val="22"/>
        </w:rPr>
      </w:pPr>
    </w:p>
    <w:p w:rsidR="00453524" w:rsidRPr="00453524" w:rsidRDefault="005116C1" w:rsidP="003E5D0B">
      <w:pPr>
        <w:tabs>
          <w:tab w:val="left" w:pos="3480"/>
        </w:tabs>
        <w:jc w:val="both"/>
        <w:rPr>
          <w:rFonts w:ascii="Cambria" w:hAnsi="Cambria" w:cs="Trebuchet MS"/>
          <w:bCs/>
          <w:sz w:val="22"/>
          <w:szCs w:val="22"/>
        </w:rPr>
      </w:pPr>
      <w:r>
        <w:rPr>
          <w:rFonts w:ascii="Cambria" w:hAnsi="Cambria" w:cs="Trebuchet MS"/>
          <w:bCs/>
          <w:sz w:val="22"/>
          <w:szCs w:val="22"/>
        </w:rPr>
        <w:t xml:space="preserve">Jak celé zařízení funguje technicky? </w:t>
      </w:r>
      <w:r w:rsidR="00A85DA3" w:rsidRPr="00A85DA3">
        <w:rPr>
          <w:rFonts w:ascii="Cambria" w:hAnsi="Cambria" w:cs="Trebuchet MS"/>
          <w:bCs/>
          <w:sz w:val="22"/>
          <w:szCs w:val="22"/>
        </w:rPr>
        <w:t xml:space="preserve">Hlavním prvkem infrastruktury je </w:t>
      </w:r>
      <w:proofErr w:type="spellStart"/>
      <w:r w:rsidR="00A85DA3" w:rsidRPr="00A85DA3">
        <w:rPr>
          <w:rFonts w:ascii="Cambria" w:hAnsi="Cambria" w:cs="Trebuchet MS"/>
          <w:bCs/>
          <w:sz w:val="22"/>
          <w:szCs w:val="22"/>
        </w:rPr>
        <w:t>LoRA</w:t>
      </w:r>
      <w:proofErr w:type="spellEnd"/>
      <w:r w:rsidR="00A85DA3" w:rsidRPr="00A85DA3">
        <w:rPr>
          <w:rFonts w:ascii="Cambria" w:hAnsi="Cambria" w:cs="Trebuchet MS"/>
          <w:bCs/>
          <w:sz w:val="22"/>
          <w:szCs w:val="22"/>
        </w:rPr>
        <w:t>/NB-</w:t>
      </w:r>
      <w:proofErr w:type="spellStart"/>
      <w:r w:rsidR="00A85DA3" w:rsidRPr="00A85DA3">
        <w:rPr>
          <w:rFonts w:ascii="Cambria" w:hAnsi="Cambria" w:cs="Trebuchet MS"/>
          <w:bCs/>
          <w:sz w:val="22"/>
          <w:szCs w:val="22"/>
        </w:rPr>
        <w:t>IoT</w:t>
      </w:r>
      <w:proofErr w:type="spellEnd"/>
      <w:r w:rsidR="00A85DA3" w:rsidRPr="00A85DA3">
        <w:rPr>
          <w:rFonts w:ascii="Cambria" w:hAnsi="Cambria" w:cs="Trebuchet MS"/>
          <w:bCs/>
          <w:sz w:val="22"/>
          <w:szCs w:val="22"/>
        </w:rPr>
        <w:t xml:space="preserve"> LPWAN síť, která</w:t>
      </w:r>
      <w:r w:rsidR="00A85DA3">
        <w:rPr>
          <w:rFonts w:ascii="Cambria" w:hAnsi="Cambria" w:cs="Trebuchet MS"/>
          <w:bCs/>
          <w:sz w:val="22"/>
          <w:szCs w:val="22"/>
        </w:rPr>
        <w:t xml:space="preserve"> </w:t>
      </w:r>
      <w:r w:rsidR="00A85DA3" w:rsidRPr="00A85DA3">
        <w:rPr>
          <w:rFonts w:ascii="Cambria" w:hAnsi="Cambria" w:cs="Trebuchet MS"/>
          <w:bCs/>
          <w:sz w:val="22"/>
          <w:szCs w:val="22"/>
        </w:rPr>
        <w:t xml:space="preserve">poskytuje konektivitu pro </w:t>
      </w:r>
      <w:proofErr w:type="spellStart"/>
      <w:r w:rsidR="00A85DA3" w:rsidRPr="00A85DA3">
        <w:rPr>
          <w:rFonts w:ascii="Cambria" w:hAnsi="Cambria" w:cs="Trebuchet MS"/>
          <w:bCs/>
          <w:sz w:val="22"/>
          <w:szCs w:val="22"/>
        </w:rPr>
        <w:t>IoT</w:t>
      </w:r>
      <w:proofErr w:type="spellEnd"/>
      <w:r w:rsidR="00A85DA3" w:rsidRPr="00A85DA3">
        <w:rPr>
          <w:rFonts w:ascii="Cambria" w:hAnsi="Cambria" w:cs="Trebuchet MS"/>
          <w:bCs/>
          <w:sz w:val="22"/>
          <w:szCs w:val="22"/>
        </w:rPr>
        <w:t xml:space="preserve"> zařízení ve Smart City.</w:t>
      </w:r>
      <w:r w:rsidR="00A85DA3">
        <w:rPr>
          <w:rFonts w:ascii="Cambria" w:hAnsi="Cambria" w:cs="Trebuchet MS"/>
          <w:bCs/>
          <w:sz w:val="22"/>
          <w:szCs w:val="22"/>
        </w:rPr>
        <w:t xml:space="preserve"> </w:t>
      </w:r>
      <w:r w:rsidR="00A85DA3" w:rsidRPr="00A85DA3">
        <w:rPr>
          <w:rFonts w:ascii="Cambria" w:hAnsi="Cambria" w:cs="Trebuchet MS"/>
          <w:bCs/>
          <w:sz w:val="22"/>
          <w:szCs w:val="22"/>
        </w:rPr>
        <w:t>BTS (Base Transceiver Station) při</w:t>
      </w:r>
      <w:r>
        <w:rPr>
          <w:rFonts w:ascii="Cambria" w:hAnsi="Cambria" w:cs="Trebuchet MS"/>
          <w:bCs/>
          <w:sz w:val="22"/>
          <w:szCs w:val="22"/>
        </w:rPr>
        <w:t xml:space="preserve">jímá povel z </w:t>
      </w:r>
      <w:proofErr w:type="spellStart"/>
      <w:r>
        <w:rPr>
          <w:rFonts w:ascii="Cambria" w:hAnsi="Cambria" w:cs="Trebuchet MS"/>
          <w:bCs/>
          <w:sz w:val="22"/>
          <w:szCs w:val="22"/>
        </w:rPr>
        <w:t>backend</w:t>
      </w:r>
      <w:proofErr w:type="spellEnd"/>
      <w:r w:rsidR="00A85DA3" w:rsidRPr="00A85DA3">
        <w:rPr>
          <w:rFonts w:ascii="Cambria" w:hAnsi="Cambria" w:cs="Trebuchet MS"/>
          <w:bCs/>
          <w:sz w:val="22"/>
          <w:szCs w:val="22"/>
        </w:rPr>
        <w:t xml:space="preserve"> serveru</w:t>
      </w:r>
      <w:r w:rsidR="00403E77">
        <w:rPr>
          <w:rFonts w:ascii="Cambria" w:hAnsi="Cambria" w:cs="Trebuchet MS"/>
          <w:bCs/>
          <w:sz w:val="22"/>
          <w:szCs w:val="22"/>
        </w:rPr>
        <w:t xml:space="preserve"> </w:t>
      </w:r>
      <w:r w:rsidR="00A85DA3" w:rsidRPr="00A85DA3">
        <w:rPr>
          <w:rFonts w:ascii="Cambria" w:hAnsi="Cambria" w:cs="Trebuchet MS"/>
          <w:bCs/>
          <w:sz w:val="22"/>
          <w:szCs w:val="22"/>
        </w:rPr>
        <w:t xml:space="preserve">a bezdrátově ho odesílá k jednotlivým </w:t>
      </w:r>
      <w:proofErr w:type="spellStart"/>
      <w:r w:rsidR="00A85DA3" w:rsidRPr="00A85DA3">
        <w:rPr>
          <w:rFonts w:ascii="Cambria" w:hAnsi="Cambria" w:cs="Trebuchet MS"/>
          <w:bCs/>
          <w:sz w:val="22"/>
          <w:szCs w:val="22"/>
        </w:rPr>
        <w:t>aktorům</w:t>
      </w:r>
      <w:proofErr w:type="spellEnd"/>
      <w:r w:rsidR="00A85DA3" w:rsidRPr="00A85DA3">
        <w:rPr>
          <w:rFonts w:ascii="Cambria" w:hAnsi="Cambria" w:cs="Trebuchet MS"/>
          <w:bCs/>
          <w:sz w:val="22"/>
          <w:szCs w:val="22"/>
        </w:rPr>
        <w:t xml:space="preserve"> světel. Ty povel</w:t>
      </w:r>
      <w:r w:rsidR="00403E77">
        <w:rPr>
          <w:rFonts w:ascii="Cambria" w:hAnsi="Cambria" w:cs="Trebuchet MS"/>
          <w:bCs/>
          <w:sz w:val="22"/>
          <w:szCs w:val="22"/>
        </w:rPr>
        <w:t xml:space="preserve"> </w:t>
      </w:r>
      <w:r w:rsidR="00A85DA3" w:rsidRPr="00A85DA3">
        <w:rPr>
          <w:rFonts w:ascii="Cambria" w:hAnsi="Cambria" w:cs="Trebuchet MS"/>
          <w:bCs/>
          <w:sz w:val="22"/>
          <w:szCs w:val="22"/>
        </w:rPr>
        <w:t>zpracují a vykonají (ON/OFF nebo nastavení požadovaného jasu).</w:t>
      </w:r>
      <w:r w:rsidR="00403E77">
        <w:rPr>
          <w:rFonts w:ascii="Cambria" w:hAnsi="Cambria" w:cs="Trebuchet MS"/>
          <w:bCs/>
          <w:sz w:val="22"/>
          <w:szCs w:val="22"/>
        </w:rPr>
        <w:t xml:space="preserve"> </w:t>
      </w:r>
      <w:proofErr w:type="spellStart"/>
      <w:r w:rsidR="00A85DA3" w:rsidRPr="00A85DA3">
        <w:rPr>
          <w:rFonts w:ascii="Cambria" w:hAnsi="Cambria" w:cs="Trebuchet MS"/>
          <w:bCs/>
          <w:sz w:val="22"/>
          <w:szCs w:val="22"/>
        </w:rPr>
        <w:t>Aktory</w:t>
      </w:r>
      <w:proofErr w:type="spellEnd"/>
      <w:r w:rsidR="00A85DA3" w:rsidRPr="00A85DA3">
        <w:rPr>
          <w:rFonts w:ascii="Cambria" w:hAnsi="Cambria" w:cs="Trebuchet MS"/>
          <w:bCs/>
          <w:sz w:val="22"/>
          <w:szCs w:val="22"/>
        </w:rPr>
        <w:t xml:space="preserve"> jsou zároveň vybaveny senzory, které snímají okolní veličiny</w:t>
      </w:r>
      <w:r w:rsidR="00403E77">
        <w:rPr>
          <w:rFonts w:ascii="Cambria" w:hAnsi="Cambria" w:cs="Trebuchet MS"/>
          <w:bCs/>
          <w:sz w:val="22"/>
          <w:szCs w:val="22"/>
        </w:rPr>
        <w:t xml:space="preserve"> </w:t>
      </w:r>
      <w:r w:rsidR="00A85DA3" w:rsidRPr="00A85DA3">
        <w:rPr>
          <w:rFonts w:ascii="Cambria" w:hAnsi="Cambria" w:cs="Trebuchet MS"/>
          <w:bCs/>
          <w:sz w:val="22"/>
          <w:szCs w:val="22"/>
        </w:rPr>
        <w:t>či aktivaci vstupů a odesílají tyto informace přes BTS zpět</w:t>
      </w:r>
      <w:r w:rsidR="00403E77">
        <w:rPr>
          <w:rFonts w:ascii="Cambria" w:hAnsi="Cambria" w:cs="Trebuchet MS"/>
          <w:bCs/>
          <w:sz w:val="22"/>
          <w:szCs w:val="22"/>
        </w:rPr>
        <w:t xml:space="preserve"> </w:t>
      </w:r>
      <w:r w:rsidR="00A85DA3" w:rsidRPr="00A85DA3">
        <w:rPr>
          <w:rFonts w:ascii="Cambria" w:hAnsi="Cambria" w:cs="Trebuchet MS"/>
          <w:bCs/>
          <w:sz w:val="22"/>
          <w:szCs w:val="22"/>
        </w:rPr>
        <w:t>na server, který je vyhodnocuje, zobrazuje a může vyvolat odpovídající</w:t>
      </w:r>
      <w:r w:rsidR="00403E77">
        <w:rPr>
          <w:rFonts w:ascii="Cambria" w:hAnsi="Cambria" w:cs="Trebuchet MS"/>
          <w:bCs/>
          <w:sz w:val="22"/>
          <w:szCs w:val="22"/>
        </w:rPr>
        <w:t xml:space="preserve"> </w:t>
      </w:r>
      <w:r w:rsidR="00A85DA3" w:rsidRPr="00A85DA3">
        <w:rPr>
          <w:rFonts w:ascii="Cambria" w:hAnsi="Cambria" w:cs="Trebuchet MS"/>
          <w:bCs/>
          <w:sz w:val="22"/>
          <w:szCs w:val="22"/>
        </w:rPr>
        <w:t>akci.</w:t>
      </w:r>
      <w:r w:rsidR="003E5D0B">
        <w:rPr>
          <w:rFonts w:ascii="Cambria" w:hAnsi="Cambria" w:cs="Trebuchet MS"/>
          <w:bCs/>
          <w:sz w:val="22"/>
          <w:szCs w:val="22"/>
        </w:rPr>
        <w:t xml:space="preserve"> </w:t>
      </w:r>
      <w:r w:rsidR="00453524">
        <w:rPr>
          <w:rFonts w:ascii="Cambria" w:hAnsi="Cambria" w:cs="Trebuchet MS"/>
          <w:bCs/>
          <w:sz w:val="22"/>
          <w:szCs w:val="22"/>
        </w:rPr>
        <w:t xml:space="preserve">Investor </w:t>
      </w:r>
      <w:r w:rsidR="003E5D0B">
        <w:rPr>
          <w:rFonts w:ascii="Cambria" w:hAnsi="Cambria" w:cs="Trebuchet MS"/>
          <w:bCs/>
          <w:sz w:val="22"/>
          <w:szCs w:val="22"/>
        </w:rPr>
        <w:t xml:space="preserve">vše vidí na </w:t>
      </w:r>
      <w:r w:rsidR="00453524">
        <w:rPr>
          <w:rFonts w:ascii="Cambria" w:hAnsi="Cambria" w:cs="Trebuchet MS"/>
          <w:bCs/>
          <w:sz w:val="22"/>
          <w:szCs w:val="22"/>
        </w:rPr>
        <w:t>intuitivním zařízení a může</w:t>
      </w:r>
      <w:r w:rsidR="00453524" w:rsidRPr="00453524">
        <w:rPr>
          <w:rFonts w:ascii="Cambria" w:hAnsi="Cambria" w:cs="Trebuchet MS"/>
          <w:bCs/>
          <w:sz w:val="22"/>
          <w:szCs w:val="22"/>
        </w:rPr>
        <w:t xml:space="preserve"> </w:t>
      </w:r>
      <w:r w:rsidR="00453524">
        <w:rPr>
          <w:rFonts w:ascii="Cambria" w:hAnsi="Cambria" w:cs="Trebuchet MS"/>
          <w:bCs/>
          <w:sz w:val="22"/>
          <w:szCs w:val="22"/>
        </w:rPr>
        <w:t>si kdykoli a kdekoli</w:t>
      </w:r>
      <w:r w:rsidR="00453524" w:rsidRPr="00453524">
        <w:rPr>
          <w:rFonts w:ascii="Cambria" w:hAnsi="Cambria" w:cs="Trebuchet MS"/>
          <w:bCs/>
          <w:sz w:val="22"/>
          <w:szCs w:val="22"/>
        </w:rPr>
        <w:t xml:space="preserve"> </w:t>
      </w:r>
      <w:r w:rsidR="003E5D0B">
        <w:rPr>
          <w:rFonts w:ascii="Cambria" w:hAnsi="Cambria" w:cs="Trebuchet MS"/>
          <w:bCs/>
          <w:sz w:val="22"/>
          <w:szCs w:val="22"/>
        </w:rPr>
        <w:t xml:space="preserve">jednoduše upravovat </w:t>
      </w:r>
      <w:r w:rsidR="00453524" w:rsidRPr="00453524">
        <w:rPr>
          <w:rFonts w:ascii="Cambria" w:hAnsi="Cambria"/>
          <w:sz w:val="22"/>
          <w:szCs w:val="22"/>
        </w:rPr>
        <w:t>scénáře</w:t>
      </w:r>
      <w:r w:rsidR="003E5D0B">
        <w:rPr>
          <w:rFonts w:ascii="Cambria" w:hAnsi="Cambria"/>
          <w:sz w:val="22"/>
          <w:szCs w:val="22"/>
        </w:rPr>
        <w:t xml:space="preserve">. Ale vidí také </w:t>
      </w:r>
      <w:r w:rsidR="00453524" w:rsidRPr="00453524">
        <w:rPr>
          <w:rFonts w:ascii="Cambria" w:hAnsi="Cambria"/>
          <w:sz w:val="22"/>
          <w:szCs w:val="22"/>
        </w:rPr>
        <w:t>grafy a statistiky svícení, spotřeby, život</w:t>
      </w:r>
      <w:r w:rsidR="003E5D0B">
        <w:rPr>
          <w:rFonts w:ascii="Cambria" w:hAnsi="Cambria"/>
          <w:sz w:val="22"/>
          <w:szCs w:val="22"/>
        </w:rPr>
        <w:t>nosti. Vše přehledně v mapě města.</w:t>
      </w:r>
      <w:r w:rsidR="001C0B1D">
        <w:rPr>
          <w:rFonts w:ascii="Cambria" w:hAnsi="Cambria"/>
          <w:sz w:val="22"/>
          <w:szCs w:val="22"/>
        </w:rPr>
        <w:t xml:space="preserve"> </w:t>
      </w:r>
      <w:r w:rsidR="001C0B1D">
        <w:rPr>
          <w:rFonts w:ascii="Cambria" w:hAnsi="Cambria" w:cs="Trebuchet MS"/>
          <w:bCs/>
          <w:sz w:val="22"/>
          <w:szCs w:val="22"/>
        </w:rPr>
        <w:t xml:space="preserve">K zajímavým funkcím patří i automatické hlášení poruch světel, kvality ovzduší, SOS tlačítko, </w:t>
      </w:r>
      <w:proofErr w:type="spellStart"/>
      <w:r w:rsidR="001C0B1D">
        <w:rPr>
          <w:rFonts w:ascii="Cambria" w:hAnsi="Cambria" w:cs="Trebuchet MS"/>
          <w:bCs/>
          <w:sz w:val="22"/>
          <w:szCs w:val="22"/>
        </w:rPr>
        <w:t>wifi</w:t>
      </w:r>
      <w:proofErr w:type="spellEnd"/>
      <w:r w:rsidR="001C0B1D">
        <w:rPr>
          <w:rFonts w:ascii="Cambria" w:hAnsi="Cambria" w:cs="Trebuchet MS"/>
          <w:bCs/>
          <w:sz w:val="22"/>
          <w:szCs w:val="22"/>
        </w:rPr>
        <w:t xml:space="preserve"> </w:t>
      </w:r>
      <w:proofErr w:type="spellStart"/>
      <w:r w:rsidR="001C0B1D">
        <w:rPr>
          <w:rFonts w:ascii="Cambria" w:hAnsi="Cambria" w:cs="Trebuchet MS"/>
          <w:bCs/>
          <w:sz w:val="22"/>
          <w:szCs w:val="22"/>
        </w:rPr>
        <w:t>hotspot</w:t>
      </w:r>
      <w:proofErr w:type="spellEnd"/>
      <w:r w:rsidR="001C0B1D">
        <w:rPr>
          <w:rFonts w:ascii="Cambria" w:hAnsi="Cambria" w:cs="Trebuchet MS"/>
          <w:bCs/>
          <w:sz w:val="22"/>
          <w:szCs w:val="22"/>
        </w:rPr>
        <w:t xml:space="preserve"> či infopanel.</w:t>
      </w:r>
      <w:bookmarkStart w:id="0" w:name="_GoBack"/>
      <w:bookmarkEnd w:id="0"/>
    </w:p>
    <w:p w:rsidR="00453524" w:rsidRDefault="00453524" w:rsidP="00453524">
      <w:pPr>
        <w:tabs>
          <w:tab w:val="left" w:pos="3480"/>
        </w:tabs>
        <w:jc w:val="both"/>
        <w:rPr>
          <w:rFonts w:ascii="Cambria" w:hAnsi="Cambria" w:cs="Trebuchet MS"/>
          <w:bCs/>
          <w:sz w:val="22"/>
          <w:szCs w:val="22"/>
        </w:rPr>
      </w:pPr>
    </w:p>
    <w:p w:rsidR="00453524" w:rsidRDefault="00453524" w:rsidP="00453524">
      <w:pPr>
        <w:tabs>
          <w:tab w:val="left" w:pos="3480"/>
        </w:tabs>
        <w:jc w:val="both"/>
        <w:rPr>
          <w:rFonts w:ascii="Cambria" w:hAnsi="Cambria" w:cs="Trebuchet MS"/>
          <w:bCs/>
          <w:sz w:val="22"/>
          <w:szCs w:val="22"/>
        </w:rPr>
      </w:pPr>
      <w:r>
        <w:rPr>
          <w:rFonts w:ascii="Cambria" w:hAnsi="Cambria" w:cs="Trebuchet MS"/>
          <w:bCs/>
          <w:sz w:val="22"/>
          <w:szCs w:val="22"/>
        </w:rPr>
        <w:t xml:space="preserve">Jedna z prvních realizací chytrého osvětlení se instaluje v jednom z parků v městské části Prahy 3, ale jak </w:t>
      </w:r>
      <w:r w:rsidR="003E5D0B">
        <w:rPr>
          <w:rFonts w:ascii="Cambria" w:hAnsi="Cambria" w:cs="Trebuchet MS"/>
          <w:bCs/>
          <w:sz w:val="22"/>
          <w:szCs w:val="22"/>
        </w:rPr>
        <w:t>dodává</w:t>
      </w:r>
      <w:r>
        <w:rPr>
          <w:rFonts w:ascii="Cambria" w:hAnsi="Cambria" w:cs="Trebuchet MS"/>
          <w:bCs/>
          <w:sz w:val="22"/>
          <w:szCs w:val="22"/>
        </w:rPr>
        <w:t xml:space="preserve"> Jiří Konečný, je Česká republika stále na začátku cesty: „</w:t>
      </w:r>
      <w:r>
        <w:rPr>
          <w:rFonts w:ascii="Cambria" w:hAnsi="Cambria" w:cs="Trebuchet MS"/>
          <w:bCs/>
          <w:i/>
          <w:sz w:val="22"/>
          <w:szCs w:val="22"/>
        </w:rPr>
        <w:t>Naším cílem je a bude propojovat jednotlivé technologie do funkčního celku tak, abychom umožnili úspornější provoz města a zkvalitňování života jeho obyvatel. Řešení už dnes máme v ruce, fungují, mají prokazatelnou ekonomickou návratnost. Pojďme je realizovat, ne o nich mluvit.“</w:t>
      </w:r>
    </w:p>
    <w:p w:rsidR="00453524" w:rsidRPr="00453524" w:rsidRDefault="00453524" w:rsidP="00453524">
      <w:pPr>
        <w:tabs>
          <w:tab w:val="left" w:pos="3480"/>
        </w:tabs>
        <w:jc w:val="both"/>
        <w:rPr>
          <w:rFonts w:ascii="Cambria" w:hAnsi="Cambria" w:cs="Trebuchet MS"/>
          <w:bCs/>
          <w:sz w:val="22"/>
          <w:szCs w:val="22"/>
        </w:rPr>
      </w:pPr>
    </w:p>
    <w:p w:rsidR="005116C1" w:rsidRDefault="005116C1" w:rsidP="00A85DA3">
      <w:pPr>
        <w:tabs>
          <w:tab w:val="left" w:pos="3480"/>
        </w:tabs>
        <w:jc w:val="both"/>
        <w:rPr>
          <w:rFonts w:ascii="Cambria" w:hAnsi="Cambria" w:cs="Trebuchet MS"/>
          <w:bCs/>
          <w:sz w:val="22"/>
          <w:szCs w:val="22"/>
        </w:rPr>
      </w:pPr>
    </w:p>
    <w:p w:rsidR="003E5D0B" w:rsidRDefault="00106788" w:rsidP="00CC1174">
      <w:pPr>
        <w:tabs>
          <w:tab w:val="left" w:pos="3480"/>
        </w:tabs>
        <w:jc w:val="both"/>
        <w:rPr>
          <w:rFonts w:ascii="Cambria" w:hAnsi="Cambria" w:cs="Trebuchet MS"/>
          <w:bCs/>
          <w:sz w:val="22"/>
          <w:szCs w:val="22"/>
        </w:rPr>
      </w:pPr>
      <w:r>
        <w:rPr>
          <w:rFonts w:ascii="Cambria" w:hAnsi="Cambria" w:cs="Trebuchet MS"/>
          <w:bCs/>
          <w:sz w:val="22"/>
          <w:szCs w:val="22"/>
        </w:rPr>
        <w:t>Více informací naleznete na stránkách</w:t>
      </w:r>
      <w:r w:rsidR="003E5D0B">
        <w:rPr>
          <w:rFonts w:ascii="Cambria" w:hAnsi="Cambria" w:cs="Trebuchet MS"/>
          <w:bCs/>
          <w:sz w:val="22"/>
          <w:szCs w:val="22"/>
        </w:rPr>
        <w:t xml:space="preserve"> </w:t>
      </w:r>
      <w:hyperlink r:id="rId6" w:history="1">
        <w:r w:rsidR="003E5D0B" w:rsidRPr="00845ABC">
          <w:rPr>
            <w:rStyle w:val="Hypertextovodkaz"/>
            <w:rFonts w:ascii="Cambria" w:hAnsi="Cambria" w:cs="Trebuchet MS"/>
            <w:bCs/>
            <w:sz w:val="22"/>
            <w:szCs w:val="22"/>
          </w:rPr>
          <w:t>www.inels.cz/smart-city</w:t>
        </w:r>
      </w:hyperlink>
      <w:r w:rsidR="003E5D0B">
        <w:rPr>
          <w:rFonts w:ascii="Cambria" w:hAnsi="Cambria" w:cs="Trebuchet MS"/>
          <w:bCs/>
          <w:sz w:val="22"/>
          <w:szCs w:val="22"/>
        </w:rPr>
        <w:t xml:space="preserve">. </w:t>
      </w:r>
    </w:p>
    <w:p w:rsidR="002D51F0" w:rsidRDefault="002D51F0" w:rsidP="00CC1174">
      <w:pPr>
        <w:tabs>
          <w:tab w:val="left" w:pos="3480"/>
        </w:tabs>
        <w:jc w:val="both"/>
        <w:rPr>
          <w:rFonts w:ascii="Cambria" w:hAnsi="Cambria" w:cs="Trebuchet MS"/>
          <w:bCs/>
          <w:sz w:val="22"/>
        </w:rPr>
      </w:pPr>
    </w:p>
    <w:p w:rsidR="00CC1174" w:rsidRDefault="00CC1174" w:rsidP="00CC1174">
      <w:pPr>
        <w:autoSpaceDE w:val="0"/>
        <w:autoSpaceDN w:val="0"/>
        <w:adjustRightInd w:val="0"/>
        <w:rPr>
          <w:rFonts w:ascii="Cambria" w:hAnsi="Cambria"/>
        </w:rPr>
      </w:pPr>
    </w:p>
    <w:p w:rsidR="00CC1174" w:rsidRPr="002D51F0" w:rsidRDefault="00CC1174" w:rsidP="00CC1174">
      <w:pPr>
        <w:autoSpaceDE w:val="0"/>
        <w:autoSpaceDN w:val="0"/>
        <w:adjustRightInd w:val="0"/>
        <w:jc w:val="center"/>
        <w:rPr>
          <w:rFonts w:ascii="Cambria" w:hAnsi="Cambria"/>
        </w:rPr>
      </w:pPr>
      <w:r w:rsidRPr="002D51F0">
        <w:rPr>
          <w:rFonts w:ascii="Cambria" w:hAnsi="Cambria"/>
        </w:rPr>
        <w:t>###</w:t>
      </w:r>
    </w:p>
    <w:p w:rsidR="00CC1174" w:rsidRPr="002D51F0" w:rsidRDefault="00CC1174" w:rsidP="00CC1174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:rsidR="00CC1174" w:rsidRPr="003B4E8B" w:rsidRDefault="00CC1174" w:rsidP="00A85DA3">
      <w:pPr>
        <w:jc w:val="both"/>
        <w:rPr>
          <w:rFonts w:ascii="Cambria" w:hAnsi="Cambria"/>
          <w:color w:val="000000"/>
        </w:rPr>
      </w:pPr>
      <w:r w:rsidRPr="002D51F0">
        <w:rPr>
          <w:rFonts w:ascii="Cambria" w:hAnsi="Cambria" w:cs="Arial"/>
          <w:b/>
          <w:i/>
          <w:sz w:val="20"/>
          <w:szCs w:val="22"/>
        </w:rPr>
        <w:t>ELKO EP</w:t>
      </w:r>
      <w:r w:rsidRPr="002D51F0">
        <w:rPr>
          <w:rFonts w:ascii="Cambria" w:hAnsi="Cambria" w:cs="Arial"/>
          <w:i/>
          <w:sz w:val="20"/>
          <w:szCs w:val="22"/>
        </w:rPr>
        <w:t xml:space="preserve"> </w:t>
      </w:r>
      <w:r w:rsidR="00A85DA3" w:rsidRPr="00A85DA3">
        <w:rPr>
          <w:rFonts w:ascii="Cambria" w:hAnsi="Cambria" w:cs="Arial"/>
          <w:i/>
          <w:sz w:val="20"/>
          <w:szCs w:val="22"/>
        </w:rPr>
        <w:t xml:space="preserve">je jedním z předních světových výrobců elektronických zařízení pro domovní, </w:t>
      </w:r>
      <w:proofErr w:type="spellStart"/>
      <w:r w:rsidR="00A85DA3" w:rsidRPr="00A85DA3">
        <w:rPr>
          <w:rFonts w:ascii="Cambria" w:hAnsi="Cambria" w:cs="Arial"/>
          <w:i/>
          <w:sz w:val="20"/>
          <w:szCs w:val="22"/>
        </w:rPr>
        <w:t>office</w:t>
      </w:r>
      <w:proofErr w:type="spellEnd"/>
      <w:r w:rsidR="00A85DA3" w:rsidRPr="00A85DA3">
        <w:rPr>
          <w:rFonts w:ascii="Cambria" w:hAnsi="Cambria" w:cs="Arial"/>
          <w:i/>
          <w:sz w:val="20"/>
          <w:szCs w:val="22"/>
        </w:rPr>
        <w:t xml:space="preserve"> a průmyslové automatizace.</w:t>
      </w:r>
      <w:r w:rsidR="00A85DA3">
        <w:rPr>
          <w:rFonts w:ascii="Cambria" w:hAnsi="Cambria" w:cs="Arial"/>
          <w:i/>
          <w:sz w:val="20"/>
          <w:szCs w:val="22"/>
        </w:rPr>
        <w:t xml:space="preserve"> Již 25 let dodává</w:t>
      </w:r>
      <w:r w:rsidR="00A85DA3" w:rsidRPr="00A85DA3">
        <w:rPr>
          <w:rFonts w:ascii="Cambria" w:hAnsi="Cambria" w:cs="Arial"/>
          <w:i/>
          <w:sz w:val="20"/>
          <w:szCs w:val="22"/>
        </w:rPr>
        <w:t xml:space="preserve"> do celého světa</w:t>
      </w:r>
      <w:r w:rsidR="00A85DA3">
        <w:rPr>
          <w:rFonts w:ascii="Cambria" w:hAnsi="Cambria" w:cs="Arial"/>
          <w:i/>
          <w:sz w:val="20"/>
          <w:szCs w:val="22"/>
        </w:rPr>
        <w:t xml:space="preserve"> produkty jako relé, </w:t>
      </w:r>
      <w:r w:rsidR="00A85DA3" w:rsidRPr="00A85DA3">
        <w:rPr>
          <w:rFonts w:ascii="Cambria" w:hAnsi="Cambria" w:cs="Arial"/>
          <w:i/>
          <w:sz w:val="20"/>
          <w:szCs w:val="22"/>
        </w:rPr>
        <w:t>bezdrátové instalace nebo zařízení pro I</w:t>
      </w:r>
      <w:r w:rsidR="00A85DA3">
        <w:rPr>
          <w:rFonts w:ascii="Cambria" w:hAnsi="Cambria" w:cs="Arial"/>
          <w:i/>
          <w:sz w:val="20"/>
          <w:szCs w:val="22"/>
        </w:rPr>
        <w:t>nternet věcí (</w:t>
      </w:r>
      <w:proofErr w:type="spellStart"/>
      <w:r w:rsidR="00A85DA3">
        <w:rPr>
          <w:rFonts w:ascii="Cambria" w:hAnsi="Cambria" w:cs="Arial"/>
          <w:i/>
          <w:sz w:val="20"/>
          <w:szCs w:val="22"/>
        </w:rPr>
        <w:t>IoT</w:t>
      </w:r>
      <w:proofErr w:type="spellEnd"/>
      <w:r w:rsidR="00A85DA3">
        <w:rPr>
          <w:rFonts w:ascii="Cambria" w:hAnsi="Cambria" w:cs="Arial"/>
          <w:i/>
          <w:sz w:val="20"/>
          <w:szCs w:val="22"/>
        </w:rPr>
        <w:t>). Nezaměřuje</w:t>
      </w:r>
      <w:r w:rsidR="00A85DA3" w:rsidRPr="00A85DA3">
        <w:rPr>
          <w:rFonts w:ascii="Cambria" w:hAnsi="Cambria" w:cs="Arial"/>
          <w:i/>
          <w:sz w:val="20"/>
          <w:szCs w:val="22"/>
        </w:rPr>
        <w:t xml:space="preserve"> se ale j</w:t>
      </w:r>
      <w:r w:rsidR="00A85DA3">
        <w:rPr>
          <w:rFonts w:ascii="Cambria" w:hAnsi="Cambria" w:cs="Arial"/>
          <w:i/>
          <w:sz w:val="20"/>
          <w:szCs w:val="22"/>
        </w:rPr>
        <w:t>en na hmotné výrobky, navrhuje</w:t>
      </w:r>
      <w:r w:rsidR="00A85DA3" w:rsidRPr="00A85DA3">
        <w:rPr>
          <w:rFonts w:ascii="Cambria" w:hAnsi="Cambria" w:cs="Arial"/>
          <w:i/>
          <w:sz w:val="20"/>
          <w:szCs w:val="22"/>
        </w:rPr>
        <w:t xml:space="preserve"> také komplexní efektivní řešení.</w:t>
      </w:r>
      <w:r w:rsidR="00A85DA3">
        <w:rPr>
          <w:rFonts w:ascii="Cambria" w:hAnsi="Cambria" w:cs="Arial"/>
          <w:i/>
          <w:sz w:val="20"/>
          <w:szCs w:val="22"/>
        </w:rPr>
        <w:t xml:space="preserve"> Pobočky společnosti jsou</w:t>
      </w:r>
      <w:r w:rsidR="00A85DA3" w:rsidRPr="00A85DA3">
        <w:rPr>
          <w:rFonts w:ascii="Cambria" w:hAnsi="Cambria" w:cs="Arial"/>
          <w:i/>
          <w:sz w:val="20"/>
          <w:szCs w:val="22"/>
        </w:rPr>
        <w:t xml:space="preserve"> v 16 zemích světa, veškerý vývoj a výroba však probíhá v našich vlastních prostorách v Holešově. I díky tomuto zázemí jsme obdrželi několik významných ocenění, například Vizionář roku 2015 nebo Globální exportér roku 2016.</w:t>
      </w:r>
    </w:p>
    <w:p w:rsidR="005B6FD4" w:rsidRPr="00CC1174" w:rsidRDefault="005B6FD4" w:rsidP="00CC1174"/>
    <w:sectPr w:rsidR="005B6FD4" w:rsidRPr="00CC11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CC4" w:rsidRDefault="00991CC4">
      <w:r>
        <w:separator/>
      </w:r>
    </w:p>
  </w:endnote>
  <w:endnote w:type="continuationSeparator" w:id="0">
    <w:p w:rsidR="00991CC4" w:rsidRDefault="0099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01" w:rsidRDefault="00991C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01" w:rsidRDefault="00991CC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01" w:rsidRDefault="00991C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CC4" w:rsidRDefault="00991CC4">
      <w:r>
        <w:separator/>
      </w:r>
    </w:p>
  </w:footnote>
  <w:footnote w:type="continuationSeparator" w:id="0">
    <w:p w:rsidR="00991CC4" w:rsidRDefault="00991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01" w:rsidRDefault="00991CC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01" w:rsidRPr="009536FC" w:rsidRDefault="000737BA">
    <w:pPr>
      <w:pStyle w:val="Zhlav"/>
      <w:rPr>
        <w:rFonts w:ascii="Cambria" w:hAnsi="Cambria"/>
        <w:sz w:val="28"/>
        <w:szCs w:val="28"/>
      </w:rPr>
    </w:pPr>
    <w:r w:rsidRPr="009536FC">
      <w:rPr>
        <w:rFonts w:ascii="Cambria" w:hAnsi="Cambria"/>
        <w:sz w:val="28"/>
        <w:szCs w:val="28"/>
      </w:rPr>
      <w:t>TISKOVÁ ZPRÁVA</w:t>
    </w:r>
    <w:r>
      <w:rPr>
        <w:rFonts w:ascii="Cambria" w:hAnsi="Cambria"/>
        <w:sz w:val="28"/>
        <w:szCs w:val="28"/>
      </w:rPr>
      <w:tab/>
      <w:t xml:space="preserve">   </w:t>
    </w:r>
    <w:r>
      <w:rPr>
        <w:rFonts w:ascii="Cambria" w:hAnsi="Cambria"/>
        <w:sz w:val="28"/>
        <w:szCs w:val="28"/>
      </w:rPr>
      <w:tab/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0557AE6F" wp14:editId="0FCB98FE">
          <wp:extent cx="1276985" cy="310515"/>
          <wp:effectExtent l="19050" t="0" r="0" b="0"/>
          <wp:docPr id="1" name="il_fi" descr="IN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INEL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10B8F263" wp14:editId="22377697">
          <wp:extent cx="1069975" cy="431165"/>
          <wp:effectExtent l="19050" t="0" r="0" b="0"/>
          <wp:docPr id="2" name="il_fi" descr="elko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elkoe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01" w:rsidRDefault="00991C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74"/>
    <w:rsid w:val="00071221"/>
    <w:rsid w:val="000737BA"/>
    <w:rsid w:val="000B1CB2"/>
    <w:rsid w:val="000C3CD9"/>
    <w:rsid w:val="00106788"/>
    <w:rsid w:val="001C0B1D"/>
    <w:rsid w:val="002D51F0"/>
    <w:rsid w:val="003E5D0B"/>
    <w:rsid w:val="00403E77"/>
    <w:rsid w:val="0043372B"/>
    <w:rsid w:val="00453524"/>
    <w:rsid w:val="005116C1"/>
    <w:rsid w:val="005B6FD4"/>
    <w:rsid w:val="005C510F"/>
    <w:rsid w:val="00634F5C"/>
    <w:rsid w:val="00664879"/>
    <w:rsid w:val="006E0014"/>
    <w:rsid w:val="00894785"/>
    <w:rsid w:val="00991CC4"/>
    <w:rsid w:val="009B3FD5"/>
    <w:rsid w:val="009B528A"/>
    <w:rsid w:val="00A85DA3"/>
    <w:rsid w:val="00B265E0"/>
    <w:rsid w:val="00BD6729"/>
    <w:rsid w:val="00C46ABB"/>
    <w:rsid w:val="00C64274"/>
    <w:rsid w:val="00CC1174"/>
    <w:rsid w:val="00D97515"/>
    <w:rsid w:val="00ED3EE9"/>
    <w:rsid w:val="00EE7AC0"/>
    <w:rsid w:val="00F038AA"/>
    <w:rsid w:val="00FC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9CFFC-4C53-4A42-BDBF-3ADDCAB1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1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CC11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C11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CC11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CC117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C11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0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4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els.cz/smart-city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515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Holomek</dc:creator>
  <cp:keywords/>
  <dc:description/>
  <cp:lastModifiedBy>Marek Hadra</cp:lastModifiedBy>
  <cp:revision>5</cp:revision>
  <dcterms:created xsi:type="dcterms:W3CDTF">2018-06-06T06:06:00Z</dcterms:created>
  <dcterms:modified xsi:type="dcterms:W3CDTF">2018-06-07T13:16:00Z</dcterms:modified>
</cp:coreProperties>
</file>